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75D4" w14:textId="77777777" w:rsidR="005B6B81" w:rsidRDefault="005B6B81" w:rsidP="001F72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edukacyjne -</w:t>
      </w:r>
      <w:r w:rsidR="00FB6D35" w:rsidRPr="001F72AB">
        <w:rPr>
          <w:b/>
          <w:bCs/>
          <w:sz w:val="24"/>
          <w:szCs w:val="24"/>
        </w:rPr>
        <w:t>przedmio</w:t>
      </w:r>
      <w:r>
        <w:rPr>
          <w:b/>
          <w:bCs/>
          <w:sz w:val="24"/>
          <w:szCs w:val="24"/>
        </w:rPr>
        <w:t xml:space="preserve">t, </w:t>
      </w:r>
      <w:r w:rsidR="00FB6D35" w:rsidRPr="001F72AB">
        <w:rPr>
          <w:b/>
          <w:bCs/>
          <w:sz w:val="24"/>
          <w:szCs w:val="24"/>
        </w:rPr>
        <w:t>plastyka</w:t>
      </w:r>
      <w:r>
        <w:rPr>
          <w:b/>
          <w:bCs/>
          <w:sz w:val="24"/>
          <w:szCs w:val="24"/>
        </w:rPr>
        <w:t>:</w:t>
      </w:r>
    </w:p>
    <w:p w14:paraId="2DB3E096" w14:textId="1A5AD217" w:rsidR="00FB6D35" w:rsidRPr="001F72AB" w:rsidRDefault="00FB6D35" w:rsidP="001F72AB">
      <w:pPr>
        <w:jc w:val="both"/>
        <w:rPr>
          <w:b/>
          <w:bCs/>
          <w:sz w:val="24"/>
          <w:szCs w:val="24"/>
        </w:rPr>
      </w:pPr>
      <w:r w:rsidRPr="001F72AB">
        <w:rPr>
          <w:b/>
          <w:bCs/>
          <w:sz w:val="24"/>
          <w:szCs w:val="24"/>
        </w:rPr>
        <w:t xml:space="preserve"> </w:t>
      </w:r>
      <w:r w:rsidR="001F72AB" w:rsidRPr="001F72AB">
        <w:rPr>
          <w:b/>
          <w:bCs/>
          <w:sz w:val="24"/>
          <w:szCs w:val="24"/>
        </w:rPr>
        <w:t>nauczyciel</w:t>
      </w:r>
      <w:r w:rsidR="005B6B81">
        <w:rPr>
          <w:b/>
          <w:bCs/>
          <w:sz w:val="24"/>
          <w:szCs w:val="24"/>
        </w:rPr>
        <w:t xml:space="preserve"> prowadzący </w:t>
      </w:r>
      <w:r w:rsidR="001F72AB" w:rsidRPr="001F72AB">
        <w:rPr>
          <w:b/>
          <w:bCs/>
          <w:sz w:val="24"/>
          <w:szCs w:val="24"/>
        </w:rPr>
        <w:t>Weronika Lewandowska</w:t>
      </w:r>
      <w:r w:rsidR="005B6B81">
        <w:rPr>
          <w:b/>
          <w:bCs/>
          <w:sz w:val="24"/>
          <w:szCs w:val="24"/>
        </w:rPr>
        <w:t xml:space="preserve"> tylko klasy 7.</w:t>
      </w:r>
    </w:p>
    <w:p w14:paraId="566E0B2A" w14:textId="61FB8E05" w:rsidR="00FB6D35" w:rsidRPr="00FB6D35" w:rsidRDefault="00FB6D35" w:rsidP="00FB6D35">
      <w:p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Podczas ustalania oceny z plastyki szczególną uwagę zwraca się na wysiłek wkładany przez ucznia w wywiązywanie się z obowiązków wynikających ze specyfiki zajęć oraz pozytywną postawę wobec przedmiotu. Składają się na nią:</w:t>
      </w:r>
    </w:p>
    <w:p w14:paraId="1B80DCCB" w14:textId="77777777" w:rsidR="00FB6D35" w:rsidRPr="00FB6D35" w:rsidRDefault="00FB6D35" w:rsidP="00FB6D3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aktywne uczestnictwo w zajęciach,</w:t>
      </w:r>
    </w:p>
    <w:p w14:paraId="60B6A0FB" w14:textId="4C7B30C9" w:rsidR="00FB6D35" w:rsidRPr="00FB6D35" w:rsidRDefault="00FB6D35" w:rsidP="00FB6D3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przynoszenie na lekcje odpowiednich materiałów i przyborów (przygotowanie do lekcji sprawdzane jest na początku lekcji</w:t>
      </w:r>
      <w:r w:rsidR="005B6B81">
        <w:rPr>
          <w:sz w:val="24"/>
          <w:szCs w:val="24"/>
        </w:rPr>
        <w:t>)</w:t>
      </w:r>
      <w:r w:rsidR="00562269">
        <w:rPr>
          <w:sz w:val="24"/>
          <w:szCs w:val="24"/>
        </w:rPr>
        <w:t>,</w:t>
      </w:r>
      <w:r w:rsidRPr="00FB6D35">
        <w:rPr>
          <w:sz w:val="24"/>
          <w:szCs w:val="24"/>
        </w:rPr>
        <w:t xml:space="preserve"> </w:t>
      </w:r>
      <w:r w:rsidR="00562269">
        <w:rPr>
          <w:sz w:val="24"/>
          <w:szCs w:val="24"/>
        </w:rPr>
        <w:t>u</w:t>
      </w:r>
      <w:r w:rsidRPr="00FB6D35">
        <w:rPr>
          <w:sz w:val="24"/>
          <w:szCs w:val="24"/>
        </w:rPr>
        <w:t xml:space="preserve">czeń otrzymuje minus gdy jest nieprzygotowany do </w:t>
      </w:r>
      <w:r w:rsidR="001F72AB">
        <w:rPr>
          <w:sz w:val="24"/>
          <w:szCs w:val="24"/>
        </w:rPr>
        <w:t>zajęć</w:t>
      </w:r>
      <w:r w:rsidRPr="00FB6D35">
        <w:rPr>
          <w:sz w:val="24"/>
          <w:szCs w:val="24"/>
        </w:rPr>
        <w:t>).</w:t>
      </w:r>
    </w:p>
    <w:p w14:paraId="4BA6760C" w14:textId="41D12679" w:rsidR="00FB6D35" w:rsidRPr="001F72AB" w:rsidRDefault="00FB6D35" w:rsidP="00FB6D35">
      <w:pPr>
        <w:jc w:val="both"/>
        <w:rPr>
          <w:b/>
          <w:bCs/>
          <w:sz w:val="24"/>
          <w:szCs w:val="24"/>
        </w:rPr>
      </w:pPr>
      <w:r w:rsidRPr="001F72AB">
        <w:rPr>
          <w:b/>
          <w:bCs/>
          <w:sz w:val="24"/>
          <w:szCs w:val="24"/>
        </w:rPr>
        <w:t>Przy ocenie prac plastycznych bierze się pod uwagę następujące kryteria:</w:t>
      </w:r>
    </w:p>
    <w:p w14:paraId="4C0B779C" w14:textId="77777777" w:rsidR="00FB6D35" w:rsidRPr="00FB6D35" w:rsidRDefault="00FB6D35" w:rsidP="00FB6D3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zgodność pracy z tematem lekcji,</w:t>
      </w:r>
    </w:p>
    <w:p w14:paraId="4E508249" w14:textId="5CAE0CE3" w:rsidR="00FB6D35" w:rsidRPr="005B6B81" w:rsidRDefault="00FB6D35" w:rsidP="005B6B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poprawność wykorzystanych układów kompozycyjnych,</w:t>
      </w:r>
    </w:p>
    <w:p w14:paraId="01A3069C" w14:textId="77777777" w:rsidR="00FB6D35" w:rsidRPr="00FB6D35" w:rsidRDefault="00FB6D35" w:rsidP="00FB6D3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umiejętność posługiwania się daną techniką plastyczną,</w:t>
      </w:r>
    </w:p>
    <w:p w14:paraId="71EF4DD4" w14:textId="64BE16E6" w:rsidR="00FB6D35" w:rsidRPr="005B6B81" w:rsidRDefault="00FB6D35" w:rsidP="005B6B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pomysłowość</w:t>
      </w:r>
      <w:r w:rsidR="005B6B81">
        <w:rPr>
          <w:sz w:val="24"/>
          <w:szCs w:val="24"/>
        </w:rPr>
        <w:t>,</w:t>
      </w:r>
    </w:p>
    <w:p w14:paraId="0489A2F3" w14:textId="5BADF443" w:rsidR="00FB6D35" w:rsidRPr="00FB6D35" w:rsidRDefault="00FB6D35" w:rsidP="00FB6D3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oryginalność realizacji danego tematu,</w:t>
      </w:r>
    </w:p>
    <w:p w14:paraId="7F2704BD" w14:textId="52F5C732" w:rsidR="00CB2176" w:rsidRPr="00CB2176" w:rsidRDefault="00FB6D35" w:rsidP="00CB217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estetyka pracy (to kryterium nie dotyczy uczniów cierpiących na różne dysfunkcje).</w:t>
      </w:r>
    </w:p>
    <w:p w14:paraId="4E62B5E5" w14:textId="52AEB63E" w:rsidR="00FB6D35" w:rsidRPr="00FB6D35" w:rsidRDefault="00FB6D35" w:rsidP="00FB6D35">
      <w:pPr>
        <w:jc w:val="both"/>
        <w:rPr>
          <w:sz w:val="24"/>
          <w:szCs w:val="24"/>
        </w:rPr>
      </w:pPr>
      <w:r w:rsidRPr="00FB6D35">
        <w:rPr>
          <w:sz w:val="24"/>
          <w:szCs w:val="24"/>
        </w:rPr>
        <w:t>Nauczyciel uzasadnia ocenę słownie w obecności klasy</w:t>
      </w:r>
      <w:r w:rsidR="005B6B81">
        <w:rPr>
          <w:sz w:val="24"/>
          <w:szCs w:val="24"/>
        </w:rPr>
        <w:t>.</w:t>
      </w:r>
    </w:p>
    <w:sectPr w:rsidR="00FB6D35" w:rsidRPr="00FB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D4A"/>
    <w:multiLevelType w:val="hybridMultilevel"/>
    <w:tmpl w:val="53BA6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721A"/>
    <w:multiLevelType w:val="hybridMultilevel"/>
    <w:tmpl w:val="227C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F6A"/>
    <w:multiLevelType w:val="hybridMultilevel"/>
    <w:tmpl w:val="78387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5"/>
    <w:rsid w:val="001F72AB"/>
    <w:rsid w:val="00362554"/>
    <w:rsid w:val="00562269"/>
    <w:rsid w:val="005B6B81"/>
    <w:rsid w:val="00CB2176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31C7"/>
  <w15:chartTrackingRefBased/>
  <w15:docId w15:val="{8B4C15CD-9F23-4205-8871-3E37BDF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X123</dc:creator>
  <cp:keywords/>
  <dc:description/>
  <cp:lastModifiedBy>Bart X123</cp:lastModifiedBy>
  <cp:revision>2</cp:revision>
  <dcterms:created xsi:type="dcterms:W3CDTF">2021-09-06T07:31:00Z</dcterms:created>
  <dcterms:modified xsi:type="dcterms:W3CDTF">2021-09-06T07:31:00Z</dcterms:modified>
</cp:coreProperties>
</file>