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Specyfikacja warunków przetargu na wynajem pomieszczeń znajdujących się w Szkole Podstawowej Nr 45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siedzibą przy ul. Tadeusza Zawadzkiego 75 w Szczecinie </w:t>
      </w:r>
    </w:p>
    <w:p>
      <w:pPr>
        <w:pStyle w:val="Normal"/>
        <w:spacing w:before="0"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2022/2023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oparciu o przepisy Uchwały Rady Miasta Szczecin nr LXIII/1169/06 z dnia 16 października 2006r. w sprawie określenia szczegółowych warunków korzystania z nieruchomości gminnych przez jednostki organizacyjne nie posiadające osobowości prawnej (z  późn. zm.: Uchwała Rady Miasta  Nr XII/344/07 z dnia 30 lipca 2007 r., Uchwała Rady Miasta Nr XXX/749/08 z dnia 18 grudnia 2008 r. oraz Uchwały Rady Miasta Nr VIII/128/15 z dnia 26 maja  2015r.), Dyrektor Szkoły Podstawowej Nr 45 z Oddziałami Integracyjnymi im. ks. Jana Twardowskiego z siedzibą przy ul. Tadeusza Zawadzkiego 75 w Szczecinie ogłasza niniejszym przetarg na wynajem pomieszczeń znajdujących się na terenie szkoły.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Przedmiot przetargu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przetargu jest wynajem sali widowiskowej znajdujące się w budynku Szkoły Podstawowej Nr 45 z Oddziałami Integracyjnymi w Szczecinie przy ul. Tadeusza Zawadzkiego 75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sala widowiskowa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dostępność godzinowa: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poniedziałku do piątku  w godz. od 17:00 – 19:</w:t>
      </w:r>
      <w:r>
        <w:rPr>
          <w:rFonts w:ascii="Times New Roman" w:hAnsi="Times New Roman"/>
          <w:b/>
          <w:sz w:val="24"/>
          <w:szCs w:val="24"/>
        </w:rPr>
        <w:t>45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przeznaczona na zajęcia sportowo-taneczne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Minimalna stawka wynajmu pomieszczenia wynosi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a)  70,00 zł  netto za 60 minut ,   86,10 zł brutto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Wynajem wszystkich pomieszczeń może nastąpić w celu prowadzenia działalności gospodarczej nie  mającej negatywnego wpływu na funkcjonowanie Szkoły.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Przygotowanie i złożenie oferty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musi być sporządzona w języku polskim.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dopuszcza złożenie oferty na wynajem jednego pomieszczenia lub kilku, przy czym każda z części będzie rozpatrywana osobno.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 ofertę składają się: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oferta cenowa sporządzona na formularzu oferty, według wzoru stanowiącego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załącznik nr 1 do specyfikacji warunków przetargu,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zaświadczenie  o wpisie do Centralnej Ewidencji i Informacji o Działalności </w:t>
        <w:tab/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Gospodarczej lub odpis z właściwego rejestru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c) kserokopia decyzji o nadaniu numeru NIP i Regon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ksero dowodu osobistego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Dokumenty muszą być podpisane przez osobę/osoby uprawnione do występowania w imieniu oferenta. Kserokopie dokumentów muszą być po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 przez oferenta „za zgodność z  oryginałem”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oferty na wynajem należy dołączyć informację charakteryzującą planowaną działalność w  wynajętym pomieszczeniu.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Oferty należy złożyć w sekretariacie szkoły w terminie do 06.09.2022r. do godziny 9:00 w           zamkniętej kopercie, z dopiskiem „Oferty na wynajem pomieszczeń Szkoły  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>Podstawowej Nr 45 w Szczecinie”. Oferty  złożone po tym terminie nie będą rozpatrywane.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7. Otwarcie ofert odbędzie się w dniu 06.09.2022r. o godzinie 10:30 w księgowości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8. Otwarcie ofert jest jawne, oferenci mogą w nim uczestniczyć.</w:t>
      </w:r>
    </w:p>
    <w:p>
      <w:pPr>
        <w:pStyle w:val="Pkt"/>
        <w:ind w:left="-295" w:hanging="0"/>
        <w:rPr/>
      </w:pPr>
      <w:r>
        <w:rPr/>
      </w:r>
    </w:p>
    <w:p>
      <w:pPr>
        <w:pStyle w:val="Pkt"/>
        <w:ind w:left="0" w:hanging="0"/>
        <w:rPr>
          <w:b/>
          <w:b/>
        </w:rPr>
      </w:pPr>
      <w:r>
        <w:rPr>
          <w:b/>
        </w:rPr>
        <w:t>III. Wybór najkorzystniejszej oferty.</w:t>
      </w:r>
    </w:p>
    <w:p>
      <w:pPr>
        <w:pStyle w:val="Pkt"/>
        <w:ind w:left="-295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/>
        <w:ind w:left="-295" w:hanging="0"/>
        <w:rPr/>
      </w:pPr>
      <w:r>
        <w:rPr/>
        <w:tab/>
        <w:t xml:space="preserve">1. Oceny i wybory najkorzystniejszej oferty dokona komisja przetargowa powołana przez </w:t>
        <w:tab/>
        <w:t>      dyrektora Szkoły Podstawowej Nr 45 w Szczecinie.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2. Jedynym kryterium oceny ofert jest wysokość stawki czynszu. Dyrektor dopuszcza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możliwość  podpisania umowy wynajmu z oferentami którzy, zaoferowali niższe stawki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czynszu pod  warunkiem, że grafik pracy nie będzie kolidował z grafikiem pracy Najemcy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 xml:space="preserve">którego oferta   została uznana za najkorzystniejszą. </w:t>
      </w:r>
    </w:p>
    <w:p>
      <w:pPr>
        <w:pStyle w:val="Pkt"/>
        <w:tabs>
          <w:tab w:val="clear" w:pos="708"/>
          <w:tab w:val="left" w:pos="567" w:leader="none"/>
        </w:tabs>
        <w:spacing w:lineRule="auto" w:line="276" w:before="0" w:after="0"/>
        <w:ind w:left="0" w:hanging="0"/>
        <w:rPr/>
      </w:pPr>
      <w:r>
        <w:rPr/>
        <w:t>3. W przypadku złożenia ofert z taką samą stawką czynszu za wynajem oferenci, którzy złożyli    identyczne oferty zostaną wezwani do złożenia dodatkowych ofert  w wyznaczonym  terminie  ustalonym przez Zamawiającego.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4. Wyniki przetargu zostaną ogłoszone niezwłocznie po jego zakończeniu, w siedzibie i na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stronie  internetowej szkoły (www.sp45szczecin.pl)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5. Oferent, którego oferta zostanie wybrana zobowiązany jest do zawarcia umowy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według wzoru    stanowiącego załączniki nr 2 do specyfikacji przetargu, w terminie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wskazanym przez Dyrektora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Jeżeli oferent, którego oferta została wybrana, uchyla się od zawarcia umowy,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wówczas wybrana zostanie najkorzystniejsza z pozostałych ofert. Umowa zostanie zawarta na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czas określony, nie  dłuższy niż 12 miesięcy.</w:t>
      </w:r>
    </w:p>
    <w:p>
      <w:pPr>
        <w:pStyle w:val="Pkt"/>
        <w:spacing w:lineRule="auto" w:line="276" w:before="0" w:after="0"/>
        <w:ind w:left="0" w:hanging="0"/>
        <w:rPr/>
      </w:pPr>
      <w:r>
        <w:rPr/>
        <w:t>7. Wynajmujący zastrzega sobie prawa do odwołania lub unieważnienia przetargu bez podania  przyczyny.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8. Wynajmujący zastrzega sobie prawo do podwyższenia czynszu w przypadku gdy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ulegnie zmianie stawka podatku VAT.</w:t>
      </w:r>
    </w:p>
    <w:p>
      <w:pPr>
        <w:pStyle w:val="Pkt"/>
        <w:spacing w:before="0" w:after="0"/>
        <w:ind w:left="65" w:hanging="0"/>
        <w:rPr/>
      </w:pPr>
      <w:r>
        <w:rPr/>
      </w:r>
    </w:p>
    <w:p>
      <w:pPr>
        <w:pStyle w:val="Pkt"/>
        <w:spacing w:before="0" w:after="0"/>
        <w:ind w:left="0" w:hanging="0"/>
        <w:rPr>
          <w:b/>
          <w:b/>
        </w:rPr>
      </w:pPr>
      <w:r>
        <w:rPr>
          <w:b/>
        </w:rPr>
        <w:t>IV. Wyjaśnienia i informacje</w:t>
      </w:r>
    </w:p>
    <w:p>
      <w:pPr>
        <w:pStyle w:val="Pkt"/>
        <w:spacing w:before="0" w:after="0"/>
        <w:ind w:left="-360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1. Osobą uprawnioną do kontaktów z oferentami Parfieniuk Konstanty  tel. 517-095-630</w:t>
      </w:r>
      <w:bookmarkStart w:id="0" w:name="_GoBack"/>
      <w:bookmarkEnd w:id="0"/>
      <w:r>
        <w:rPr>
          <w:sz w:val="21"/>
          <w:szCs w:val="21"/>
        </w:rPr>
        <w:t xml:space="preserve">  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2. Pomieszczenia do wynajęcia można obejrzeć po wcześniejszym uzgodnieniu terminu.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 xml:space="preserve">3.Specyfikacja wraz z załącznikami dostępna jest na stronie internetowej </w:t>
        <w:tab/>
        <w:tab/>
        <w:t xml:space="preserve">        szkoły(www.sp45szczecin.pl) oraz w siedzibie zamawiającego.</w:t>
      </w:r>
    </w:p>
    <w:p>
      <w:pPr>
        <w:pStyle w:val="Pkt"/>
        <w:rPr/>
      </w:pPr>
      <w:r>
        <w:rPr/>
      </w:r>
    </w:p>
    <w:p>
      <w:pPr>
        <w:pStyle w:val="Pk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specyfikacji</w:t>
      </w:r>
    </w:p>
    <w:p>
      <w:pPr>
        <w:pStyle w:val="Pkt"/>
        <w:numPr>
          <w:ilvl w:val="0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>
      <w:pPr>
        <w:pStyle w:val="Pkt"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Załącznik nr 2 – wzór umowy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9bd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uiPriority w:val="99"/>
    <w:qFormat/>
    <w:rsid w:val="00ad79bd"/>
    <w:pPr>
      <w:spacing w:lineRule="auto" w:line="240" w:before="60" w:after="60"/>
      <w:ind w:left="851" w:hanging="295"/>
      <w:jc w:val="both"/>
    </w:pPr>
    <w:rPr>
      <w:rFonts w:ascii="Times New Roman" w:hAnsi="Times New Roman" w:eastAsia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LibreOffice/7.3.0.3$Windows_X86_64 LibreOffice_project/0f246aa12d0eee4a0f7adcefbf7c878fc2238db3</Application>
  <AppVersion>15.0000</AppVersion>
  <Pages>3</Pages>
  <Words>640</Words>
  <Characters>3972</Characters>
  <CharactersWithSpaces>4750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2017-11-21T17:08:00Z</dcterms:created>
  <dc:creator>Barbara</dc:creator>
  <dc:description/>
  <dc:language>pl-PL</dc:language>
  <cp:lastModifiedBy/>
  <cp:lastPrinted>2022-08-23T13:36:00Z</cp:lastPrinted>
  <dcterms:modified xsi:type="dcterms:W3CDTF">2022-08-24T13:58:56Z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